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28"/>
          <w:szCs w:val="28"/>
        </w:rPr>
        <w:t>附件</w:t>
      </w:r>
      <w:r>
        <w:rPr>
          <w:rFonts w:ascii="黑体" w:eastAsia="黑体"/>
          <w:sz w:val="28"/>
          <w:szCs w:val="28"/>
        </w:rPr>
        <w:t>2</w:t>
      </w:r>
      <w:r>
        <w:rPr>
          <w:rFonts w:hint="eastAsia" w:ascii="黑体" w:eastAsia="黑体"/>
          <w:sz w:val="28"/>
          <w:szCs w:val="28"/>
        </w:rPr>
        <w:t>：</w:t>
      </w: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t>202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1</w:t>
      </w:r>
      <w:r>
        <w:rPr>
          <w:rFonts w:hint="eastAsia" w:ascii="宋体" w:hAnsi="宋体"/>
          <w:b/>
          <w:sz w:val="36"/>
          <w:szCs w:val="36"/>
        </w:rPr>
        <w:t>年度国际化高端会计人才</w:t>
      </w: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选拔培养日程安排</w:t>
      </w:r>
    </w:p>
    <w:p>
      <w:pPr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（笔试时间定于</w:t>
      </w:r>
      <w:r>
        <w:rPr>
          <w:rFonts w:ascii="仿宋_GB2312" w:eastAsia="仿宋_GB2312"/>
          <w:sz w:val="28"/>
          <w:szCs w:val="28"/>
        </w:rPr>
        <w:t>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6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26</w:t>
      </w:r>
      <w:r>
        <w:rPr>
          <w:rFonts w:hint="eastAsia" w:ascii="仿宋_GB2312" w:eastAsia="仿宋_GB2312"/>
          <w:sz w:val="28"/>
          <w:szCs w:val="28"/>
        </w:rPr>
        <w:t>日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上</w:t>
      </w:r>
      <w:r>
        <w:rPr>
          <w:rFonts w:hint="eastAsia" w:ascii="仿宋_GB2312" w:eastAsia="仿宋_GB2312"/>
          <w:sz w:val="28"/>
          <w:szCs w:val="28"/>
        </w:rPr>
        <w:t>午）</w:t>
      </w:r>
    </w:p>
    <w:p>
      <w:pPr>
        <w:jc w:val="center"/>
        <w:rPr>
          <w:rFonts w:ascii="仿宋_GB2312" w:eastAsia="仿宋_GB2312"/>
          <w:sz w:val="32"/>
          <w:szCs w:val="32"/>
        </w:rPr>
      </w:pPr>
    </w:p>
    <w:tbl>
      <w:tblPr>
        <w:tblStyle w:val="7"/>
        <w:tblW w:w="96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8"/>
        <w:gridCol w:w="3520"/>
        <w:gridCol w:w="3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138" w:type="dxa"/>
            <w:vAlign w:val="center"/>
          </w:tcPr>
          <w:p>
            <w:pPr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时  间</w:t>
            </w:r>
          </w:p>
        </w:tc>
        <w:tc>
          <w:tcPr>
            <w:tcW w:w="3520" w:type="dxa"/>
            <w:vAlign w:val="center"/>
          </w:tcPr>
          <w:p>
            <w:pPr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工作内容</w:t>
            </w:r>
          </w:p>
        </w:tc>
        <w:tc>
          <w:tcPr>
            <w:tcW w:w="3036" w:type="dxa"/>
            <w:vAlign w:val="center"/>
          </w:tcPr>
          <w:p>
            <w:pPr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负责单位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138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>
              <w:rPr>
                <w:rFonts w:hint="eastAsia"/>
                <w:b/>
                <w:sz w:val="24"/>
                <w:lang w:val="en-US" w:eastAsia="zh-CN"/>
              </w:rPr>
              <w:t>1</w:t>
            </w:r>
            <w:r>
              <w:rPr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  <w:lang w:val="en-US" w:eastAsia="zh-CN"/>
              </w:rPr>
              <w:t>3</w:t>
            </w:r>
            <w:r>
              <w:rPr>
                <w:b/>
                <w:sz w:val="24"/>
              </w:rPr>
              <w:t>月</w:t>
            </w:r>
          </w:p>
        </w:tc>
        <w:tc>
          <w:tcPr>
            <w:tcW w:w="3520" w:type="dxa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发布202</w:t>
            </w: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sz w:val="24"/>
              </w:rPr>
              <w:t>年国际化高端会计人才选拔培养通知</w:t>
            </w:r>
          </w:p>
        </w:tc>
        <w:tc>
          <w:tcPr>
            <w:tcW w:w="303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会计准则委员会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138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>
              <w:rPr>
                <w:rFonts w:hint="eastAsia"/>
                <w:b/>
                <w:sz w:val="24"/>
                <w:lang w:val="en-US" w:eastAsia="zh-CN"/>
              </w:rPr>
              <w:t>1</w:t>
            </w:r>
            <w:r>
              <w:rPr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  <w:lang w:val="en-US" w:eastAsia="zh-CN"/>
              </w:rPr>
              <w:t>3</w:t>
            </w:r>
            <w:r>
              <w:rPr>
                <w:b/>
                <w:sz w:val="24"/>
              </w:rPr>
              <w:t>月</w:t>
            </w:r>
            <w:r>
              <w:rPr>
                <w:rFonts w:hint="eastAsia"/>
                <w:b/>
                <w:sz w:val="24"/>
                <w:lang w:val="en-US" w:eastAsia="zh-CN"/>
              </w:rPr>
              <w:t xml:space="preserve">  </w:t>
            </w:r>
            <w:r>
              <w:rPr>
                <w:b/>
                <w:sz w:val="24"/>
              </w:rPr>
              <w:t>日-</w:t>
            </w:r>
            <w:r>
              <w:rPr>
                <w:rFonts w:hint="eastAsia"/>
                <w:b/>
                <w:sz w:val="24"/>
                <w:lang w:val="en-US" w:eastAsia="zh-CN"/>
              </w:rPr>
              <w:t>5</w:t>
            </w:r>
            <w:r>
              <w:rPr>
                <w:b/>
                <w:sz w:val="24"/>
              </w:rPr>
              <w:t>月</w:t>
            </w:r>
            <w:r>
              <w:rPr>
                <w:rFonts w:hint="eastAsia"/>
                <w:b/>
                <w:sz w:val="24"/>
                <w:lang w:val="en-US" w:eastAsia="zh-CN"/>
              </w:rPr>
              <w:t>21</w:t>
            </w:r>
            <w:r>
              <w:rPr>
                <w:b/>
                <w:sz w:val="24"/>
              </w:rPr>
              <w:t>日</w:t>
            </w:r>
          </w:p>
        </w:tc>
        <w:tc>
          <w:tcPr>
            <w:tcW w:w="3520" w:type="dxa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中央有关主管单位及各地组织报名工作</w:t>
            </w:r>
          </w:p>
        </w:tc>
        <w:tc>
          <w:tcPr>
            <w:tcW w:w="3036" w:type="dxa"/>
            <w:vMerge w:val="restart"/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  <w:r>
              <w:rPr>
                <w:sz w:val="24"/>
                <w:highlight w:val="none"/>
              </w:rPr>
              <w:t>中央有关主管单位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  <w:highlight w:val="none"/>
              </w:rPr>
              <w:t>各省级财政部门会计处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138" w:type="dxa"/>
            <w:vMerge w:val="restart"/>
            <w:vAlign w:val="center"/>
          </w:tcPr>
          <w:p>
            <w:pPr>
              <w:jc w:val="center"/>
              <w:rPr>
                <w:rFonts w:hint="eastAsia" w:eastAsia="宋体"/>
                <w:b/>
                <w:sz w:val="24"/>
                <w:lang w:eastAsia="zh-CN"/>
              </w:rPr>
            </w:pPr>
            <w:r>
              <w:rPr>
                <w:b/>
                <w:sz w:val="24"/>
              </w:rPr>
              <w:t>202</w:t>
            </w:r>
            <w:r>
              <w:rPr>
                <w:rFonts w:hint="eastAsia"/>
                <w:b/>
                <w:sz w:val="24"/>
                <w:lang w:val="en-US" w:eastAsia="zh-CN"/>
              </w:rPr>
              <w:t>1</w:t>
            </w:r>
            <w:r>
              <w:rPr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  <w:lang w:val="en-US" w:eastAsia="zh-CN"/>
              </w:rPr>
              <w:t>5</w:t>
            </w:r>
            <w:r>
              <w:rPr>
                <w:b/>
                <w:sz w:val="24"/>
              </w:rPr>
              <w:t>月</w:t>
            </w:r>
            <w:r>
              <w:rPr>
                <w:rFonts w:hint="eastAsia"/>
                <w:b/>
                <w:sz w:val="24"/>
                <w:lang w:val="en-US" w:eastAsia="zh-CN"/>
              </w:rPr>
              <w:t xml:space="preserve">-6月 </w:t>
            </w:r>
          </w:p>
        </w:tc>
        <w:tc>
          <w:tcPr>
            <w:tcW w:w="3520" w:type="dxa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对申报材料进行审查，并提出意见 </w:t>
            </w:r>
          </w:p>
        </w:tc>
        <w:tc>
          <w:tcPr>
            <w:tcW w:w="303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138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3520" w:type="dxa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确定集中考试地点，并通知考生</w:t>
            </w:r>
          </w:p>
        </w:tc>
        <w:tc>
          <w:tcPr>
            <w:tcW w:w="303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138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3520" w:type="dxa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上报参加考试人数和试卷预订数量</w:t>
            </w:r>
          </w:p>
        </w:tc>
        <w:tc>
          <w:tcPr>
            <w:tcW w:w="303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138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>
              <w:rPr>
                <w:rFonts w:hint="eastAsia"/>
                <w:b/>
                <w:sz w:val="24"/>
                <w:lang w:val="en-US" w:eastAsia="zh-CN"/>
              </w:rPr>
              <w:t>1</w:t>
            </w:r>
            <w:r>
              <w:rPr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  <w:lang w:val="en-US" w:eastAsia="zh-CN"/>
              </w:rPr>
              <w:t>6</w:t>
            </w:r>
            <w:r>
              <w:rPr>
                <w:b/>
                <w:sz w:val="24"/>
              </w:rPr>
              <w:t>月</w:t>
            </w:r>
            <w:r>
              <w:rPr>
                <w:rFonts w:hint="eastAsia"/>
                <w:b/>
                <w:sz w:val="24"/>
                <w:lang w:val="en-US" w:eastAsia="zh-CN"/>
              </w:rPr>
              <w:t>26</w:t>
            </w:r>
            <w:r>
              <w:rPr>
                <w:b/>
                <w:sz w:val="24"/>
              </w:rPr>
              <w:t>日</w:t>
            </w:r>
            <w:r>
              <w:rPr>
                <w:rFonts w:hint="eastAsia"/>
                <w:b/>
                <w:sz w:val="24"/>
                <w:lang w:eastAsia="zh-CN"/>
              </w:rPr>
              <w:t>上</w:t>
            </w:r>
            <w:r>
              <w:rPr>
                <w:b/>
                <w:sz w:val="24"/>
              </w:rPr>
              <w:t>午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8:30</w:t>
            </w:r>
            <w:r>
              <w:rPr>
                <w:b/>
                <w:sz w:val="24"/>
              </w:rPr>
              <w:t>-1</w:t>
            </w:r>
            <w:r>
              <w:rPr>
                <w:rFonts w:hint="eastAsia"/>
                <w:b/>
                <w:sz w:val="24"/>
                <w:lang w:val="en-US" w:eastAsia="zh-CN"/>
              </w:rPr>
              <w:t>2</w:t>
            </w:r>
            <w:r>
              <w:rPr>
                <w:b/>
                <w:sz w:val="24"/>
              </w:rPr>
              <w:t>:</w:t>
            </w:r>
            <w:r>
              <w:rPr>
                <w:rFonts w:hint="eastAsia"/>
                <w:b/>
                <w:sz w:val="24"/>
                <w:lang w:val="en-US" w:eastAsia="zh-CN"/>
              </w:rPr>
              <w:t>0</w:t>
            </w:r>
            <w:r>
              <w:rPr>
                <w:b/>
                <w:sz w:val="24"/>
              </w:rPr>
              <w:t>0</w:t>
            </w:r>
          </w:p>
        </w:tc>
        <w:tc>
          <w:tcPr>
            <w:tcW w:w="3520" w:type="dxa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组织选拔笔试</w:t>
            </w:r>
          </w:p>
        </w:tc>
        <w:tc>
          <w:tcPr>
            <w:tcW w:w="3036" w:type="dxa"/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  <w:r>
              <w:rPr>
                <w:sz w:val="24"/>
                <w:highlight w:val="none"/>
              </w:rPr>
              <w:t>中央有关主管单位</w:t>
            </w:r>
          </w:p>
          <w:p>
            <w:pPr>
              <w:jc w:val="center"/>
              <w:rPr>
                <w:sz w:val="24"/>
                <w:highlight w:val="none"/>
              </w:rPr>
            </w:pPr>
            <w:r>
              <w:rPr>
                <w:sz w:val="24"/>
                <w:highlight w:val="none"/>
              </w:rPr>
              <w:t>各省级财政部门会计处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138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>
              <w:rPr>
                <w:rFonts w:hint="eastAsia"/>
                <w:b/>
                <w:sz w:val="24"/>
                <w:lang w:val="en-US" w:eastAsia="zh-CN"/>
              </w:rPr>
              <w:t>1</w:t>
            </w:r>
            <w:r>
              <w:rPr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  <w:lang w:val="en-US" w:eastAsia="zh-CN"/>
              </w:rPr>
              <w:t>6</w:t>
            </w:r>
            <w:r>
              <w:rPr>
                <w:b/>
                <w:sz w:val="24"/>
              </w:rPr>
              <w:t>月</w:t>
            </w:r>
            <w:r>
              <w:rPr>
                <w:rFonts w:hint="eastAsia"/>
                <w:b/>
                <w:sz w:val="24"/>
                <w:lang w:val="en-US" w:eastAsia="zh-CN"/>
              </w:rPr>
              <w:t>26</w:t>
            </w:r>
            <w:r>
              <w:rPr>
                <w:b/>
                <w:sz w:val="24"/>
              </w:rPr>
              <w:t>日-</w:t>
            </w:r>
            <w:r>
              <w:rPr>
                <w:rFonts w:hint="eastAsia"/>
                <w:b/>
                <w:sz w:val="24"/>
                <w:lang w:val="en-US" w:eastAsia="zh-CN"/>
              </w:rPr>
              <w:t>6</w:t>
            </w:r>
            <w:r>
              <w:rPr>
                <w:b/>
                <w:sz w:val="24"/>
              </w:rPr>
              <w:t>月</w:t>
            </w:r>
            <w:r>
              <w:rPr>
                <w:rFonts w:hint="eastAsia"/>
                <w:b/>
                <w:sz w:val="24"/>
                <w:lang w:val="en-US" w:eastAsia="zh-CN"/>
              </w:rPr>
              <w:t>27</w:t>
            </w:r>
            <w:r>
              <w:rPr>
                <w:b/>
                <w:sz w:val="24"/>
              </w:rPr>
              <w:t>日</w:t>
            </w:r>
          </w:p>
        </w:tc>
        <w:tc>
          <w:tcPr>
            <w:tcW w:w="3520" w:type="dxa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报送试卷、申报材料、考生报名信息统计表至北京国家会计学院</w:t>
            </w:r>
          </w:p>
        </w:tc>
        <w:tc>
          <w:tcPr>
            <w:tcW w:w="3036" w:type="dxa"/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  <w:r>
              <w:rPr>
                <w:sz w:val="24"/>
                <w:highlight w:val="none"/>
              </w:rPr>
              <w:t>中央有关主管单位</w:t>
            </w:r>
          </w:p>
          <w:p>
            <w:pPr>
              <w:jc w:val="center"/>
              <w:rPr>
                <w:sz w:val="24"/>
                <w:highlight w:val="none"/>
              </w:rPr>
            </w:pPr>
            <w:r>
              <w:rPr>
                <w:sz w:val="24"/>
                <w:highlight w:val="none"/>
              </w:rPr>
              <w:t>各省级财政部门会计处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138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>
              <w:rPr>
                <w:rFonts w:hint="eastAsia"/>
                <w:b/>
                <w:sz w:val="24"/>
                <w:lang w:val="en-US" w:eastAsia="zh-CN"/>
              </w:rPr>
              <w:t>1</w:t>
            </w:r>
            <w:r>
              <w:rPr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  <w:lang w:val="en-US" w:eastAsia="zh-CN"/>
              </w:rPr>
              <w:t>6</w:t>
            </w:r>
            <w:r>
              <w:rPr>
                <w:b/>
                <w:sz w:val="24"/>
              </w:rPr>
              <w:t>月</w:t>
            </w:r>
            <w:r>
              <w:rPr>
                <w:rFonts w:hint="eastAsia"/>
                <w:b/>
                <w:sz w:val="24"/>
                <w:lang w:val="en-US" w:eastAsia="zh-CN"/>
              </w:rPr>
              <w:t>27</w:t>
            </w:r>
            <w:r>
              <w:rPr>
                <w:b/>
                <w:sz w:val="24"/>
              </w:rPr>
              <w:t>日-</w:t>
            </w:r>
            <w:r>
              <w:rPr>
                <w:rFonts w:hint="eastAsia"/>
                <w:b/>
                <w:sz w:val="24"/>
                <w:lang w:val="en-US" w:eastAsia="zh-CN"/>
              </w:rPr>
              <w:t>7</w:t>
            </w:r>
            <w:r>
              <w:rPr>
                <w:b/>
                <w:sz w:val="24"/>
              </w:rPr>
              <w:t>月</w:t>
            </w:r>
            <w:r>
              <w:rPr>
                <w:rFonts w:hint="eastAsia"/>
                <w:b/>
                <w:sz w:val="24"/>
                <w:lang w:val="en-US" w:eastAsia="zh-CN"/>
              </w:rPr>
              <w:t>3</w:t>
            </w:r>
            <w:r>
              <w:rPr>
                <w:b/>
                <w:sz w:val="24"/>
              </w:rPr>
              <w:t>日</w:t>
            </w:r>
          </w:p>
        </w:tc>
        <w:tc>
          <w:tcPr>
            <w:tcW w:w="3520" w:type="dxa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组织试卷评阅和材料审核</w:t>
            </w:r>
          </w:p>
        </w:tc>
        <w:tc>
          <w:tcPr>
            <w:tcW w:w="3036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会计准则委员会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国家会计学院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138" w:type="dxa"/>
            <w:vAlign w:val="center"/>
          </w:tcPr>
          <w:p>
            <w:pPr>
              <w:jc w:val="center"/>
              <w:rPr>
                <w:rFonts w:hint="eastAsia" w:eastAsia="宋体"/>
                <w:b/>
                <w:sz w:val="24"/>
                <w:lang w:eastAsia="zh-CN"/>
              </w:rPr>
            </w:pPr>
            <w:r>
              <w:rPr>
                <w:b/>
                <w:sz w:val="24"/>
              </w:rPr>
              <w:t>202</w:t>
            </w:r>
            <w:r>
              <w:rPr>
                <w:rFonts w:hint="eastAsia"/>
                <w:b/>
                <w:sz w:val="24"/>
                <w:lang w:val="en-US" w:eastAsia="zh-CN"/>
              </w:rPr>
              <w:t>1</w:t>
            </w:r>
            <w:r>
              <w:rPr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  <w:lang w:val="en-US" w:eastAsia="zh-CN"/>
              </w:rPr>
              <w:t>7</w:t>
            </w:r>
            <w:r>
              <w:rPr>
                <w:b/>
                <w:sz w:val="24"/>
              </w:rPr>
              <w:t>月</w:t>
            </w:r>
            <w:r>
              <w:rPr>
                <w:rFonts w:hint="eastAsia"/>
                <w:b/>
                <w:sz w:val="24"/>
                <w:lang w:eastAsia="zh-CN"/>
              </w:rPr>
              <w:t>下旬</w:t>
            </w:r>
            <w:r>
              <w:rPr>
                <w:rFonts w:hint="eastAsia"/>
                <w:b/>
                <w:sz w:val="24"/>
                <w:lang w:val="en-US" w:eastAsia="zh-CN"/>
              </w:rPr>
              <w:t xml:space="preserve"> </w:t>
            </w:r>
          </w:p>
        </w:tc>
        <w:tc>
          <w:tcPr>
            <w:tcW w:w="3520" w:type="dxa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下发面试通知</w:t>
            </w:r>
          </w:p>
        </w:tc>
        <w:tc>
          <w:tcPr>
            <w:tcW w:w="303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138" w:type="dxa"/>
            <w:vAlign w:val="center"/>
          </w:tcPr>
          <w:p>
            <w:pPr>
              <w:jc w:val="center"/>
              <w:rPr>
                <w:rFonts w:hint="eastAsia" w:eastAsia="宋体"/>
                <w:b/>
                <w:sz w:val="24"/>
                <w:lang w:eastAsia="zh-CN"/>
              </w:rPr>
            </w:pPr>
            <w:r>
              <w:rPr>
                <w:b/>
                <w:sz w:val="24"/>
              </w:rPr>
              <w:t>202</w:t>
            </w:r>
            <w:r>
              <w:rPr>
                <w:rFonts w:hint="eastAsia"/>
                <w:b/>
                <w:sz w:val="24"/>
                <w:lang w:val="en-US" w:eastAsia="zh-CN"/>
              </w:rPr>
              <w:t>1</w:t>
            </w:r>
            <w:r>
              <w:rPr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  <w:lang w:val="en-US" w:eastAsia="zh-CN"/>
              </w:rPr>
              <w:t>7</w:t>
            </w:r>
            <w:r>
              <w:rPr>
                <w:rFonts w:hint="eastAsia"/>
                <w:b/>
                <w:sz w:val="24"/>
              </w:rPr>
              <w:t>月</w:t>
            </w:r>
            <w:r>
              <w:rPr>
                <w:rFonts w:hint="eastAsia"/>
                <w:b/>
                <w:sz w:val="24"/>
                <w:lang w:eastAsia="zh-CN"/>
              </w:rPr>
              <w:t>下旬</w:t>
            </w:r>
            <w:r>
              <w:rPr>
                <w:rFonts w:hint="eastAsia"/>
                <w:b/>
                <w:sz w:val="24"/>
                <w:lang w:val="en-US" w:eastAsia="zh-CN"/>
              </w:rPr>
              <w:t xml:space="preserve"> </w:t>
            </w:r>
          </w:p>
        </w:tc>
        <w:tc>
          <w:tcPr>
            <w:tcW w:w="3520" w:type="dxa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组织面试</w:t>
            </w:r>
          </w:p>
        </w:tc>
        <w:tc>
          <w:tcPr>
            <w:tcW w:w="303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1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>
              <w:rPr>
                <w:rFonts w:hint="eastAsia"/>
                <w:b/>
                <w:sz w:val="24"/>
                <w:lang w:val="en-US" w:eastAsia="zh-CN"/>
              </w:rPr>
              <w:t>1</w:t>
            </w:r>
            <w:r>
              <w:rPr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  <w:lang w:val="en-US" w:eastAsia="zh-CN"/>
              </w:rPr>
              <w:t>8</w:t>
            </w:r>
            <w:r>
              <w:rPr>
                <w:b/>
                <w:sz w:val="24"/>
              </w:rPr>
              <w:t>月底前</w:t>
            </w:r>
          </w:p>
        </w:tc>
        <w:tc>
          <w:tcPr>
            <w:tcW w:w="3520" w:type="dxa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确定参加培养学员名单、征求所在单位意见</w:t>
            </w:r>
            <w:r>
              <w:rPr>
                <w:rFonts w:hint="eastAsia"/>
                <w:sz w:val="24"/>
              </w:rPr>
              <w:t>、</w:t>
            </w:r>
            <w:r>
              <w:rPr>
                <w:sz w:val="24"/>
              </w:rPr>
              <w:t>公示</w:t>
            </w:r>
          </w:p>
        </w:tc>
        <w:tc>
          <w:tcPr>
            <w:tcW w:w="303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138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3520" w:type="dxa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下发录取通知书</w:t>
            </w:r>
          </w:p>
        </w:tc>
        <w:tc>
          <w:tcPr>
            <w:tcW w:w="303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138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>
              <w:rPr>
                <w:rFonts w:hint="eastAsia"/>
                <w:b/>
                <w:sz w:val="24"/>
                <w:lang w:val="en-US" w:eastAsia="zh-CN"/>
              </w:rPr>
              <w:t>1</w:t>
            </w:r>
            <w:r>
              <w:rPr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  <w:highlight w:val="none"/>
                <w:lang w:eastAsia="zh-CN"/>
              </w:rPr>
              <w:t>9</w:t>
            </w:r>
            <w:r>
              <w:rPr>
                <w:b/>
                <w:sz w:val="24"/>
                <w:highlight w:val="none"/>
              </w:rPr>
              <w:t>月</w:t>
            </w:r>
          </w:p>
        </w:tc>
        <w:tc>
          <w:tcPr>
            <w:tcW w:w="3520" w:type="dxa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首次集中培训开班</w:t>
            </w:r>
          </w:p>
        </w:tc>
        <w:tc>
          <w:tcPr>
            <w:tcW w:w="303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396"/>
    <w:rsid w:val="00023BFD"/>
    <w:rsid w:val="00037721"/>
    <w:rsid w:val="00053FAB"/>
    <w:rsid w:val="0006360E"/>
    <w:rsid w:val="0007631D"/>
    <w:rsid w:val="000875AE"/>
    <w:rsid w:val="00091B62"/>
    <w:rsid w:val="000941E1"/>
    <w:rsid w:val="000A11E7"/>
    <w:rsid w:val="000C2AD0"/>
    <w:rsid w:val="000E4919"/>
    <w:rsid w:val="00104C7A"/>
    <w:rsid w:val="001072FE"/>
    <w:rsid w:val="001340BD"/>
    <w:rsid w:val="001358B4"/>
    <w:rsid w:val="00143271"/>
    <w:rsid w:val="0018344A"/>
    <w:rsid w:val="0019717C"/>
    <w:rsid w:val="001E0A12"/>
    <w:rsid w:val="001E7EBB"/>
    <w:rsid w:val="001F7454"/>
    <w:rsid w:val="00204F3D"/>
    <w:rsid w:val="002A6DF7"/>
    <w:rsid w:val="002E42D0"/>
    <w:rsid w:val="002E49D2"/>
    <w:rsid w:val="002E68B6"/>
    <w:rsid w:val="002F4667"/>
    <w:rsid w:val="003147EF"/>
    <w:rsid w:val="00366E28"/>
    <w:rsid w:val="003D3E4B"/>
    <w:rsid w:val="003E50EB"/>
    <w:rsid w:val="00451272"/>
    <w:rsid w:val="0045468E"/>
    <w:rsid w:val="00485396"/>
    <w:rsid w:val="00491838"/>
    <w:rsid w:val="004956C7"/>
    <w:rsid w:val="004F5DC5"/>
    <w:rsid w:val="00501648"/>
    <w:rsid w:val="0051057B"/>
    <w:rsid w:val="00546B04"/>
    <w:rsid w:val="00546C89"/>
    <w:rsid w:val="005728FD"/>
    <w:rsid w:val="005F15B2"/>
    <w:rsid w:val="00604432"/>
    <w:rsid w:val="006901FB"/>
    <w:rsid w:val="006C13C1"/>
    <w:rsid w:val="007075E6"/>
    <w:rsid w:val="0071500D"/>
    <w:rsid w:val="00743687"/>
    <w:rsid w:val="007B5C47"/>
    <w:rsid w:val="007C2465"/>
    <w:rsid w:val="007C4EF8"/>
    <w:rsid w:val="007E4E93"/>
    <w:rsid w:val="00803612"/>
    <w:rsid w:val="008054C8"/>
    <w:rsid w:val="00823E17"/>
    <w:rsid w:val="008466AA"/>
    <w:rsid w:val="008531F4"/>
    <w:rsid w:val="008771E2"/>
    <w:rsid w:val="00882ACA"/>
    <w:rsid w:val="008D1DE2"/>
    <w:rsid w:val="008D3A55"/>
    <w:rsid w:val="00905037"/>
    <w:rsid w:val="00916267"/>
    <w:rsid w:val="0092693C"/>
    <w:rsid w:val="00942AD1"/>
    <w:rsid w:val="00955ED3"/>
    <w:rsid w:val="009E4683"/>
    <w:rsid w:val="009E5089"/>
    <w:rsid w:val="00A0637B"/>
    <w:rsid w:val="00A3740B"/>
    <w:rsid w:val="00A37F45"/>
    <w:rsid w:val="00A72C85"/>
    <w:rsid w:val="00AF0873"/>
    <w:rsid w:val="00AF7F2C"/>
    <w:rsid w:val="00B2110B"/>
    <w:rsid w:val="00B32A2E"/>
    <w:rsid w:val="00B550B1"/>
    <w:rsid w:val="00B63CCB"/>
    <w:rsid w:val="00B647B9"/>
    <w:rsid w:val="00B81A09"/>
    <w:rsid w:val="00B921C7"/>
    <w:rsid w:val="00BB0F40"/>
    <w:rsid w:val="00BD6BEF"/>
    <w:rsid w:val="00BF3D51"/>
    <w:rsid w:val="00C00E6A"/>
    <w:rsid w:val="00C61484"/>
    <w:rsid w:val="00C740A2"/>
    <w:rsid w:val="00CB378D"/>
    <w:rsid w:val="00CF3EFE"/>
    <w:rsid w:val="00CF421D"/>
    <w:rsid w:val="00CF6B33"/>
    <w:rsid w:val="00D028C5"/>
    <w:rsid w:val="00D2097E"/>
    <w:rsid w:val="00D22C87"/>
    <w:rsid w:val="00D45D33"/>
    <w:rsid w:val="00D66F52"/>
    <w:rsid w:val="00D85B22"/>
    <w:rsid w:val="00DF4D39"/>
    <w:rsid w:val="00E260D0"/>
    <w:rsid w:val="00E917C1"/>
    <w:rsid w:val="00EB3E4D"/>
    <w:rsid w:val="00ED45D9"/>
    <w:rsid w:val="00EE0CE7"/>
    <w:rsid w:val="00F613DB"/>
    <w:rsid w:val="00F960AB"/>
    <w:rsid w:val="00FC4F19"/>
    <w:rsid w:val="00FD30F3"/>
    <w:rsid w:val="00FF1259"/>
    <w:rsid w:val="0837376D"/>
    <w:rsid w:val="3464663B"/>
    <w:rsid w:val="3A3E33FC"/>
    <w:rsid w:val="4AEF518A"/>
    <w:rsid w:val="65460F98"/>
    <w:rsid w:val="79AC2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3">
    <w:name w:val="批注文字 字符"/>
    <w:basedOn w:val="8"/>
    <w:link w:val="2"/>
    <w:semiHidden/>
    <w:qFormat/>
    <w:uiPriority w:val="99"/>
    <w:rPr>
      <w:rFonts w:ascii="Times New Roman" w:hAnsi="Times New Roman"/>
      <w:kern w:val="2"/>
      <w:sz w:val="21"/>
      <w:szCs w:val="24"/>
    </w:rPr>
  </w:style>
  <w:style w:type="character" w:customStyle="1" w:styleId="14">
    <w:name w:val="批注主题 字符"/>
    <w:basedOn w:val="13"/>
    <w:link w:val="6"/>
    <w:semiHidden/>
    <w:qFormat/>
    <w:uiPriority w:val="99"/>
    <w:rPr>
      <w:rFonts w:ascii="Times New Roman" w:hAnsi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74</Words>
  <Characters>425</Characters>
  <Lines>3</Lines>
  <Paragraphs>1</Paragraphs>
  <TotalTime>11</TotalTime>
  <ScaleCrop>false</ScaleCrop>
  <LinksUpToDate>false</LinksUpToDate>
  <CharactersWithSpaces>498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2019-01-15T12:14:00Z</dcterms:created>
  <dc:creator>lenovo</dc:creator>
  <cp:lastModifiedBy>yanjiuchu</cp:lastModifiedBy>
  <cp:lastPrinted>2018-05-23T09:33:00Z</cp:lastPrinted>
  <dcterms:modified xsi:type="dcterms:W3CDTF">2021-03-16T02:49:03Z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